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/>
        <w:jc w:val="center"/>
        <w:rPr>
          <w:rFonts w:ascii="华文中宋" w:hAnsi="华文中宋" w:eastAsia="华文中宋"/>
          <w:b/>
          <w:color w:val="FF0000"/>
          <w:spacing w:val="-20"/>
          <w:w w:val="66"/>
          <w:sz w:val="110"/>
          <w:szCs w:val="110"/>
        </w:rPr>
      </w:pPr>
      <w:bookmarkStart w:id="6" w:name="_GoBack"/>
      <w:bookmarkEnd w:id="6"/>
      <w:r>
        <w:rPr>
          <w:rFonts w:hint="eastAsia" w:ascii="华文中宋" w:hAnsi="华文中宋" w:eastAsia="华文中宋"/>
          <w:b/>
          <w:color w:val="FF0000"/>
          <w:spacing w:val="-20"/>
          <w:w w:val="66"/>
          <w:sz w:val="110"/>
          <w:szCs w:val="110"/>
        </w:rPr>
        <w:t>南京林业大学学生工作部(处)</w:t>
      </w:r>
    </w:p>
    <w:p>
      <w:pPr>
        <w:spacing w:before="312" w:beforeLines="100"/>
        <w:jc w:val="center"/>
        <w:rPr>
          <w:rFonts w:ascii="华文中宋" w:hAnsi="华文中宋" w:eastAsia="华文中宋"/>
          <w:w w:val="90"/>
          <w:sz w:val="28"/>
          <w:szCs w:val="32"/>
        </w:rPr>
      </w:pPr>
      <w:r>
        <w:rPr>
          <w:rFonts w:hint="eastAsia" w:ascii="华文中宋" w:hAnsi="华文中宋" w:eastAsia="华文中宋"/>
          <w:bCs/>
          <w:color w:val="000000"/>
          <w:sz w:val="28"/>
          <w:szCs w:val="32"/>
        </w:rPr>
        <w:t>学工就【2016】159号</w:t>
      </w:r>
    </w:p>
    <w:p>
      <w:pPr>
        <w:spacing w:before="156"/>
        <w:jc w:val="center"/>
        <w:rPr>
          <w:rFonts w:ascii="宋体" w:hAnsi="宋体" w:eastAsia="宋体"/>
          <w:sz w:val="36"/>
          <w:szCs w:val="36"/>
        </w:rPr>
      </w:pPr>
      <w:r>
        <w:rPr>
          <w:rFonts w:ascii="华文中宋" w:hAnsi="华文中宋" w:eastAsia="华文中宋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5760085" cy="0"/>
                <wp:effectExtent l="28575" t="31750" r="31115" b="2540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top:8.5pt;height:0pt;width:453.55pt;mso-position-horizontal:center;mso-position-horizontal-relative:margin;z-index:251659264;mso-width-relative:page;mso-height-relative:page;" filled="f" stroked="t" coordsize="21600,21600" o:gfxdata="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sB4JzWAAAABgEAAA8AAAAAAAAA&#10;AQAgAAAAIgAAAGRycy9kb3ducmV2LnhtbFBLAQIUABQAAAAIAIdO4kC+p3kw2gEAAHEDAAAOAAAA&#10;AAAAAAEAIAAAACUBAABkcnMvZTJvRG9jLnhtbFBLBQYAAAAABgAGAFkBAABxBQAAAAA=&#10;">
                <v:fill on="f" focussize="0,0"/>
                <v:stroke weight="4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before="156"/>
        <w:jc w:val="center"/>
        <w:rPr>
          <w:rFonts w:ascii="宋体" w:hAnsi="宋体" w:eastAsia="宋体"/>
          <w:sz w:val="36"/>
          <w:szCs w:val="36"/>
        </w:rPr>
      </w:pPr>
      <w:r>
        <w:rPr>
          <w:rFonts w:ascii="宋体" w:hAnsi="宋体" w:eastAsia="宋体"/>
          <w:sz w:val="36"/>
          <w:szCs w:val="36"/>
        </w:rPr>
        <w:t>关于</w:t>
      </w:r>
      <w:bookmarkStart w:id="0" w:name="OLE_LINK4"/>
      <w:r>
        <w:rPr>
          <w:rFonts w:ascii="宋体" w:hAnsi="宋体" w:eastAsia="宋体"/>
          <w:sz w:val="36"/>
          <w:szCs w:val="36"/>
        </w:rPr>
        <w:t>举办创新创业培训</w:t>
      </w:r>
      <w:r>
        <w:rPr>
          <w:rFonts w:hint="eastAsia" w:ascii="宋体" w:hAnsi="宋体" w:eastAsia="宋体"/>
          <w:sz w:val="36"/>
          <w:szCs w:val="36"/>
        </w:rPr>
        <w:t>班</w:t>
      </w:r>
      <w:r>
        <w:rPr>
          <w:rFonts w:ascii="宋体" w:hAnsi="宋体" w:eastAsia="宋体"/>
          <w:sz w:val="36"/>
          <w:szCs w:val="36"/>
        </w:rPr>
        <w:t>的通知</w:t>
      </w:r>
      <w:bookmarkEnd w:id="0"/>
    </w:p>
    <w:p>
      <w:pPr>
        <w:widowControl/>
        <w:spacing w:before="156" w:line="500" w:lineRule="exact"/>
        <w:ind w:firstLine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各学院：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为深入贯彻《关于实施万名青年大学生创业计划的意见》(宁委发〔2012〕33号)精神，提升大学生创业知识和创业技能水平，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经研究，我校将与</w:t>
      </w:r>
      <w:r>
        <w:rPr>
          <w:rFonts w:ascii="Times New Roman" w:hAnsi="Times New Roman" w:eastAsia="宋体"/>
          <w:sz w:val="28"/>
          <w:szCs w:val="28"/>
        </w:rPr>
        <w:t>南京市职业技术培训指导中心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合作，举办创新创业培训班。</w:t>
      </w:r>
      <w:r>
        <w:rPr>
          <w:rFonts w:ascii="Times New Roman" w:hAnsi="Times New Roman" w:eastAsia="宋体"/>
          <w:kern w:val="2"/>
          <w:sz w:val="28"/>
          <w:szCs w:val="28"/>
        </w:rPr>
        <w:t>现将有关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安排</w:t>
      </w:r>
      <w:r>
        <w:rPr>
          <w:rFonts w:ascii="Times New Roman" w:hAnsi="Times New Roman" w:eastAsia="宋体"/>
          <w:kern w:val="2"/>
          <w:sz w:val="28"/>
          <w:szCs w:val="28"/>
        </w:rPr>
        <w:t>通知如下：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8"/>
          <w:szCs w:val="28"/>
        </w:rPr>
        <w:t>一、</w:t>
      </w:r>
      <w:r>
        <w:rPr>
          <w:rFonts w:ascii="Times New Roman" w:hAnsi="Times New Roman" w:eastAsia="宋体"/>
          <w:kern w:val="2"/>
          <w:sz w:val="28"/>
          <w:szCs w:val="28"/>
        </w:rPr>
        <w:t>培训机构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本次培训由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我校和</w:t>
      </w:r>
      <w:r>
        <w:rPr>
          <w:rFonts w:ascii="Times New Roman" w:hAnsi="Times New Roman" w:eastAsia="宋体"/>
          <w:sz w:val="28"/>
          <w:szCs w:val="28"/>
        </w:rPr>
        <w:t>南京市职业技术培训指导中心</w:t>
      </w:r>
      <w:r>
        <w:rPr>
          <w:rFonts w:ascii="Times New Roman" w:hAnsi="Times New Roman" w:eastAsia="宋体"/>
          <w:kern w:val="2"/>
          <w:sz w:val="28"/>
          <w:szCs w:val="28"/>
        </w:rPr>
        <w:t>主办，南京中智职业技能培训学校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协办。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二、培训项目及参加人员：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8"/>
          <w:szCs w:val="28"/>
        </w:rPr>
        <w:t>1.</w:t>
      </w:r>
      <w:r>
        <w:rPr>
          <w:rFonts w:ascii="Times New Roman" w:hAnsi="Times New Roman" w:eastAsia="宋体"/>
          <w:kern w:val="2"/>
          <w:sz w:val="28"/>
          <w:szCs w:val="28"/>
        </w:rPr>
        <w:t>GYB（创业意识培训）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：面向</w:t>
      </w:r>
      <w:r>
        <w:rPr>
          <w:rFonts w:ascii="Times New Roman" w:hAnsi="Times New Roman" w:eastAsia="宋体"/>
          <w:kern w:val="2"/>
          <w:sz w:val="28"/>
          <w:szCs w:val="28"/>
        </w:rPr>
        <w:t>全日制在校本科生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8"/>
          <w:szCs w:val="28"/>
        </w:rPr>
        <w:t>2.</w:t>
      </w:r>
      <w:r>
        <w:rPr>
          <w:rFonts w:ascii="Times New Roman" w:hAnsi="Times New Roman" w:eastAsia="宋体"/>
          <w:kern w:val="2"/>
          <w:sz w:val="28"/>
          <w:szCs w:val="28"/>
        </w:rPr>
        <w:t>SBP（创业能力培训）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：面向</w:t>
      </w:r>
      <w:r>
        <w:rPr>
          <w:rFonts w:ascii="Times New Roman" w:hAnsi="Times New Roman" w:eastAsia="宋体"/>
          <w:kern w:val="2"/>
          <w:sz w:val="28"/>
          <w:szCs w:val="28"/>
        </w:rPr>
        <w:t>全日制大三、大四在校本科生</w:t>
      </w:r>
      <w:bookmarkStart w:id="1" w:name="OLE_LINK5"/>
      <w:r>
        <w:rPr>
          <w:rFonts w:ascii="Times New Roman" w:hAnsi="Times New Roman" w:eastAsia="宋体"/>
          <w:kern w:val="2"/>
          <w:sz w:val="28"/>
          <w:szCs w:val="28"/>
        </w:rPr>
        <w:t>。</w:t>
      </w:r>
      <w:bookmarkEnd w:id="1"/>
      <w:r>
        <w:rPr>
          <w:rFonts w:ascii="Times New Roman" w:hAnsi="Times New Roman" w:eastAsia="宋体"/>
          <w:kern w:val="2"/>
          <w:sz w:val="28"/>
          <w:szCs w:val="28"/>
        </w:rPr>
        <w:t>有关项目介绍见附件1</w:t>
      </w:r>
      <w:bookmarkStart w:id="2" w:name="OLE_LINK6"/>
      <w:r>
        <w:rPr>
          <w:rFonts w:ascii="Times New Roman" w:hAnsi="Times New Roman" w:eastAsia="宋体"/>
          <w:kern w:val="2"/>
          <w:sz w:val="28"/>
          <w:szCs w:val="28"/>
        </w:rPr>
        <w:t>。</w:t>
      </w:r>
      <w:bookmarkEnd w:id="2"/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三、报名时间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2016年10月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18</w:t>
      </w:r>
      <w:r>
        <w:rPr>
          <w:rFonts w:ascii="Times New Roman" w:hAnsi="Times New Roman" w:eastAsia="宋体"/>
          <w:kern w:val="2"/>
          <w:sz w:val="28"/>
          <w:szCs w:val="28"/>
        </w:rPr>
        <w:t>—20日。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四、报名方法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8"/>
          <w:szCs w:val="28"/>
        </w:rPr>
        <w:t>1.</w:t>
      </w:r>
      <w:r>
        <w:rPr>
          <w:rFonts w:ascii="Times New Roman" w:hAnsi="Times New Roman" w:eastAsia="宋体"/>
          <w:kern w:val="2"/>
          <w:sz w:val="28"/>
          <w:szCs w:val="28"/>
        </w:rPr>
        <w:t>有关政策见附件2。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有意向参加的学生，需要</w:t>
      </w:r>
      <w:r>
        <w:rPr>
          <w:rFonts w:ascii="Times New Roman" w:hAnsi="Times New Roman" w:eastAsia="宋体"/>
          <w:kern w:val="2"/>
          <w:sz w:val="28"/>
          <w:szCs w:val="28"/>
        </w:rPr>
        <w:t>填写青年大学生创业培训报名表（见附件3）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  <w:r>
        <w:rPr>
          <w:rFonts w:ascii="Times New Roman" w:hAnsi="Times New Roman" w:eastAsia="宋体"/>
          <w:kern w:val="2"/>
          <w:sz w:val="28"/>
          <w:szCs w:val="28"/>
        </w:rPr>
        <w:t>加入“南林创业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”</w:t>
      </w:r>
      <w:r>
        <w:rPr>
          <w:rFonts w:ascii="Times New Roman" w:hAnsi="Times New Roman" w:eastAsia="宋体"/>
          <w:kern w:val="2"/>
          <w:sz w:val="28"/>
          <w:szCs w:val="28"/>
        </w:rPr>
        <w:t>QQ群（群号：20274657），上传报名表。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8"/>
          <w:szCs w:val="28"/>
        </w:rPr>
        <w:t>2.</w:t>
      </w:r>
      <w:r>
        <w:rPr>
          <w:rFonts w:ascii="Times New Roman" w:hAnsi="Times New Roman" w:eastAsia="宋体"/>
          <w:kern w:val="2"/>
          <w:sz w:val="28"/>
          <w:szCs w:val="28"/>
        </w:rPr>
        <w:t>学校就业创业指导中心联系人：周老师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；</w:t>
      </w:r>
      <w:r>
        <w:rPr>
          <w:rFonts w:ascii="Times New Roman" w:hAnsi="Times New Roman" w:eastAsia="宋体"/>
          <w:kern w:val="2"/>
          <w:sz w:val="28"/>
          <w:szCs w:val="28"/>
        </w:rPr>
        <w:t>联系电话：85428883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hint="eastAsia" w:ascii="Times New Roman" w:hAnsi="Times New Roman" w:eastAsia="宋体"/>
          <w:kern w:val="2"/>
          <w:sz w:val="28"/>
          <w:szCs w:val="28"/>
        </w:rPr>
        <w:t>3.</w:t>
      </w:r>
      <w:r>
        <w:rPr>
          <w:rFonts w:ascii="Times New Roman" w:hAnsi="Times New Roman" w:eastAsia="宋体"/>
          <w:kern w:val="2"/>
          <w:sz w:val="28"/>
          <w:szCs w:val="28"/>
        </w:rPr>
        <w:t>南京中智职业技能培训学校联系人：吴老师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；</w:t>
      </w:r>
      <w:r>
        <w:rPr>
          <w:rFonts w:ascii="Times New Roman" w:hAnsi="Times New Roman" w:eastAsia="宋体"/>
          <w:kern w:val="2"/>
          <w:sz w:val="28"/>
          <w:szCs w:val="28"/>
        </w:rPr>
        <w:t>联系电话：13913989380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</w:p>
    <w:p>
      <w:pPr>
        <w:spacing w:beforeLines="0" w:line="500" w:lineRule="exact"/>
        <w:ind w:right="105" w:rightChars="50" w:firstLine="56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beforeLines="0" w:line="500" w:lineRule="exact"/>
        <w:ind w:right="105" w:rightChars="50"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南京林业大学</w:t>
      </w:r>
      <w:r>
        <w:rPr>
          <w:rFonts w:ascii="Times New Roman" w:hAnsi="Times New Roman" w:eastAsia="宋体" w:cs="Times New Roman"/>
          <w:sz w:val="28"/>
          <w:szCs w:val="28"/>
        </w:rPr>
        <w:t>就业创业指导中心</w:t>
      </w:r>
    </w:p>
    <w:p>
      <w:pPr>
        <w:spacing w:beforeLines="0" w:line="500" w:lineRule="exact"/>
        <w:ind w:right="105" w:rightChars="50"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</w:t>
      </w:r>
      <w:r>
        <w:rPr>
          <w:rFonts w:ascii="Times New Roman" w:hAnsi="Times New Roman" w:eastAsia="宋体" w:cs="Times New Roman"/>
          <w:sz w:val="28"/>
          <w:szCs w:val="28"/>
        </w:rPr>
        <w:t xml:space="preserve"> 2016年10月17日</w:t>
      </w:r>
    </w:p>
    <w:p>
      <w:pPr>
        <w:spacing w:beforeLines="0" w:line="500" w:lineRule="exact"/>
        <w:ind w:right="105" w:rightChars="50" w:firstLine="56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>
      <w:pPr>
        <w:spacing w:beforeLines="0" w:line="500" w:lineRule="exact"/>
        <w:ind w:right="105" w:rightChars="50" w:firstLine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附件1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p>
      <w:pPr>
        <w:widowControl/>
        <w:spacing w:before="156" w:line="600" w:lineRule="atLeast"/>
        <w:ind w:firstLine="0"/>
        <w:jc w:val="center"/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color w:val="333333"/>
          <w:sz w:val="36"/>
          <w:szCs w:val="36"/>
        </w:rPr>
        <w:t>2</w:t>
      </w:r>
      <w:r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  <w:t>016年</w:t>
      </w:r>
      <w:r>
        <w:rPr>
          <w:rFonts w:hint="eastAsia" w:ascii="Times New Roman" w:hAnsi="Times New Roman" w:eastAsia="宋体" w:cs="Times New Roman"/>
          <w:b/>
          <w:bCs/>
          <w:color w:val="333333"/>
          <w:sz w:val="36"/>
          <w:szCs w:val="36"/>
        </w:rPr>
        <w:t>创新</w:t>
      </w:r>
      <w:r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  <w:t>创业培训班项目介绍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创业培训课程设置包括个性化的创业理论培训和创业能力实训课程。理论培训环节，主要包括如何产生和筛选企业想法、如何选择目标市场、如果进行产品和服务决策、促销决策、销售预测以及企业法律形态和人员组成。实训课程主要包括创业计划书的书写、公司架构、资金规划、项目确定、财务管理等方面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此次培训的准入门槛相对较低，以创业兴趣为主导参训，帮助大学生圆大学生创业梦，不要求大学生拥有项目或公司。而是通过理论学习和实训辅导，一方面激发创业意识，以知识的学习带动学生综合素质的提高；另一方面激发有创业热情的大学生付诸行动并少走弯路；再者，让已在创业的大学生了解政府的优惠政策。本次培训全程免费，无需缴纳任何学费。课程周期：2016年10月26日—2016年11月30日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bookmarkStart w:id="3" w:name="OLE_LINK2"/>
      <w:bookmarkStart w:id="4" w:name="OLE_LINK1"/>
      <w:r>
        <w:rPr>
          <w:rFonts w:ascii="Times New Roman" w:hAnsi="Times New Roman" w:eastAsia="宋体"/>
          <w:kern w:val="2"/>
          <w:sz w:val="28"/>
          <w:szCs w:val="28"/>
        </w:rPr>
        <w:t>一、GYB（创业意识培训）</w:t>
      </w:r>
      <w:bookmarkEnd w:id="3"/>
    </w:p>
    <w:bookmarkEnd w:id="4"/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课程简介：帮助学员客观地评估自己的创业素质，激发创业意识，获得切实可行的创业想法。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针对人群：有创业愿望但尚无明确创业想法的人群，开展的创业启蒙教育。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年级要求：大一、大二、大三、大四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课程人数：120人/班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课程时长：3小时/次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，</w:t>
      </w:r>
      <w:r>
        <w:rPr>
          <w:rFonts w:ascii="Times New Roman" w:hAnsi="Times New Roman" w:eastAsia="宋体"/>
          <w:kern w:val="2"/>
          <w:sz w:val="28"/>
          <w:szCs w:val="28"/>
        </w:rPr>
        <w:t>共计6次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总培训班级数：8个班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培训周期：一周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培训结束：考核合格后，针对创业想法及自身创业能力，有更深刻的了解及认知。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bookmarkStart w:id="5" w:name="OLE_LINK3"/>
      <w:r>
        <w:rPr>
          <w:rFonts w:ascii="Times New Roman" w:hAnsi="Times New Roman" w:eastAsia="宋体"/>
          <w:kern w:val="2"/>
          <w:sz w:val="28"/>
          <w:szCs w:val="28"/>
        </w:rPr>
        <w:t>二、SBP（创业能力培训）</w:t>
      </w:r>
      <w:bookmarkEnd w:id="5"/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课程简介：帮助学员制定创业计划，衡量打算创办的企业是否现实可行，指导学员成功地创办企业。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针对人群：针对有创业想法或拥有企业项目的人群。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年级要求：大三、大四 （大一、大二此项不可报名）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课程人数：35人/班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课程时长：3小时/次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，</w:t>
      </w:r>
      <w:r>
        <w:rPr>
          <w:rFonts w:ascii="Times New Roman" w:hAnsi="Times New Roman" w:eastAsia="宋体"/>
          <w:kern w:val="2"/>
          <w:sz w:val="28"/>
          <w:szCs w:val="28"/>
        </w:rPr>
        <w:t>共计20次课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总培训班级数：3个班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培训周期：四周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培训结束：考核合格后，可颁发大学生创业证书，享受创业政策。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br w:type="page"/>
      </w:r>
    </w:p>
    <w:p>
      <w:pPr>
        <w:spacing w:beforeLines="0" w:line="500" w:lineRule="exact"/>
        <w:ind w:right="105" w:rightChars="50" w:firstLine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附件2</w:t>
      </w:r>
    </w:p>
    <w:p>
      <w:pPr>
        <w:widowControl/>
        <w:spacing w:before="156" w:line="600" w:lineRule="atLeast"/>
        <w:ind w:firstLine="0"/>
        <w:jc w:val="center"/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  <w:t>南京市有关创业扶持政策介绍（节选）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1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.</w:t>
      </w:r>
      <w:r>
        <w:rPr>
          <w:rFonts w:ascii="Times New Roman" w:hAnsi="Times New Roman" w:eastAsia="宋体"/>
          <w:kern w:val="2"/>
          <w:sz w:val="28"/>
          <w:szCs w:val="28"/>
        </w:rPr>
        <w:t>资助优秀创业项目。每年将遴选出200个可行性和预期成功率较高的优秀创业项目，每个项目给予10-20万元的一次性资助，其中，遴选出20个科技含量高、潜在经济与社会效益及市场前景较好的特别创业项目，每个给予50万元一次性资助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2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.</w:t>
      </w:r>
      <w:r>
        <w:rPr>
          <w:rFonts w:ascii="Times New Roman" w:hAnsi="Times New Roman" w:eastAsia="宋体"/>
          <w:kern w:val="2"/>
          <w:sz w:val="28"/>
          <w:szCs w:val="28"/>
        </w:rPr>
        <w:t>支持创业载体建设。鼓励以多种方式建设大学生创业园（基地），经验收认定为“南京市大学生园（基地）”的，根据建设规模和标准，分别给予30-50万元一次性建园奖励补助。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3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.</w:t>
      </w:r>
      <w:r>
        <w:rPr>
          <w:rFonts w:ascii="Times New Roman" w:hAnsi="Times New Roman" w:eastAsia="宋体"/>
          <w:kern w:val="2"/>
          <w:sz w:val="28"/>
          <w:szCs w:val="28"/>
        </w:rPr>
        <w:t>提供创业场地扶持。对在宁初始创业青年大学生入住创业园区的项目，可提供最高30平米、最长3年限制的免费场地或租金补贴。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t>4</w:t>
      </w:r>
      <w:r>
        <w:rPr>
          <w:rFonts w:hint="eastAsia" w:ascii="Times New Roman" w:hAnsi="Times New Roman" w:eastAsia="宋体"/>
          <w:kern w:val="2"/>
          <w:sz w:val="28"/>
          <w:szCs w:val="28"/>
        </w:rPr>
        <w:t>.</w:t>
      </w:r>
      <w:r>
        <w:rPr>
          <w:rFonts w:ascii="Times New Roman" w:hAnsi="Times New Roman" w:eastAsia="宋体"/>
          <w:kern w:val="2"/>
          <w:sz w:val="28"/>
          <w:szCs w:val="28"/>
        </w:rPr>
        <w:t>鼓励多渠道融资创业。从事个体经营、合伙创业的，最高可分别申请10万元、50万元的小额担保贷款，微利项目财政给予全额贴息，非微利项目财政贴息50%。鼓励青年大学生以创业项目为平台，争取专项资金支持和社会风险投资，按照单个创业项目争取资金或融资总额的10%给予一次性无偿配套支持（最高不超过10万元），帮助青年创业大学生降低融资风险。青年大学生自主创办的企业，招用本市户籍事业人员和高校毕业生人数达到员工总数30%以上，依法签订劳动合同、缴纳社会保险的、可申请最高200万元的商业贴息贷款，财政部门按贷款基准利率的50%给予贴息，最长期限两年。</w:t>
      </w:r>
    </w:p>
    <w:p>
      <w:pPr>
        <w:pStyle w:val="4"/>
        <w:widowControl/>
        <w:spacing w:before="156" w:line="500" w:lineRule="exact"/>
        <w:ind w:firstLine="560" w:firstLineChars="200"/>
        <w:rPr>
          <w:rFonts w:ascii="Times New Roman" w:hAnsi="Times New Roman" w:eastAsia="宋体"/>
          <w:kern w:val="2"/>
          <w:sz w:val="28"/>
          <w:szCs w:val="28"/>
        </w:rPr>
      </w:pPr>
      <w:r>
        <w:rPr>
          <w:rFonts w:ascii="Times New Roman" w:hAnsi="Times New Roman" w:eastAsia="宋体"/>
          <w:kern w:val="2"/>
          <w:sz w:val="28"/>
          <w:szCs w:val="28"/>
        </w:rPr>
        <w:br w:type="page"/>
      </w:r>
    </w:p>
    <w:p>
      <w:pPr>
        <w:spacing w:beforeLines="0" w:line="800" w:lineRule="exact"/>
        <w:ind w:right="105" w:rightChars="50" w:firstLine="0"/>
        <w:rPr>
          <w:rFonts w:ascii="Times New Roman" w:hAnsi="Times New Roman" w:eastAsia="宋体" w:cs="Times New Roman"/>
          <w:b/>
          <w:sz w:val="72"/>
          <w:szCs w:val="72"/>
        </w:rPr>
      </w:pPr>
      <w:r>
        <w:rPr>
          <w:rFonts w:ascii="Times New Roman" w:hAnsi="Times New Roman" w:eastAsia="宋体" w:cs="Times New Roman"/>
          <w:sz w:val="28"/>
          <w:szCs w:val="28"/>
        </w:rPr>
        <w:t>附件3</w:t>
      </w:r>
    </w:p>
    <w:p>
      <w:pPr>
        <w:widowControl/>
        <w:spacing w:before="156" w:line="600" w:lineRule="atLeast"/>
        <w:ind w:firstLine="0"/>
        <w:jc w:val="center"/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</w:pPr>
      <w:r>
        <w:rPr>
          <w:rFonts w:ascii="Times New Roman" w:hAnsi="Times New Roman" w:eastAsia="宋体" w:cs="Times New Roman"/>
          <w:b/>
          <w:bCs/>
          <w:color w:val="333333"/>
          <w:sz w:val="36"/>
          <w:szCs w:val="36"/>
        </w:rPr>
        <w:t>青年大学生创业培训报名表</w:t>
      </w:r>
    </w:p>
    <w:p>
      <w:pPr>
        <w:spacing w:beforeLines="0" w:line="360" w:lineRule="auto"/>
        <w:ind w:right="105" w:rightChars="50" w:firstLine="700" w:firstLineChars="250"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beforeLines="0" w:line="360" w:lineRule="auto"/>
        <w:ind w:right="105" w:rightChars="50" w:firstLine="700" w:firstLineChars="250"/>
        <w:jc w:val="left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所在学校：                                 填报时间：</w:t>
      </w:r>
    </w:p>
    <w:tbl>
      <w:tblPr>
        <w:tblStyle w:val="6"/>
        <w:tblW w:w="957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2053"/>
        <w:gridCol w:w="825"/>
        <w:gridCol w:w="1294"/>
        <w:gridCol w:w="1440"/>
        <w:gridCol w:w="21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名</w:t>
            </w:r>
          </w:p>
        </w:tc>
        <w:tc>
          <w:tcPr>
            <w:tcW w:w="2053" w:type="dxa"/>
            <w:shd w:val="clear" w:color="auto" w:fill="auto"/>
            <w:vAlign w:val="center"/>
          </w:tcPr>
          <w:p>
            <w:pPr>
              <w:spacing w:beforeLines="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spacing w:beforeLines="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before="156" w:line="7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4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4172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社保号</w:t>
            </w:r>
          </w:p>
        </w:tc>
        <w:tc>
          <w:tcPr>
            <w:tcW w:w="216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所属院系</w:t>
            </w:r>
          </w:p>
        </w:tc>
        <w:tc>
          <w:tcPr>
            <w:tcW w:w="4172" w:type="dxa"/>
            <w:gridSpan w:val="3"/>
            <w:shd w:val="clear" w:color="auto" w:fill="auto"/>
            <w:vAlign w:val="center"/>
          </w:tcPr>
          <w:p>
            <w:pPr>
              <w:spacing w:beforeLines="0" w:line="44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before="156"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所在年级</w:t>
            </w:r>
          </w:p>
        </w:tc>
        <w:tc>
          <w:tcPr>
            <w:tcW w:w="7773" w:type="dxa"/>
            <w:gridSpan w:val="5"/>
            <w:shd w:val="clear" w:color="auto" w:fill="auto"/>
            <w:vAlign w:val="center"/>
          </w:tcPr>
          <w:p>
            <w:pPr>
              <w:spacing w:beforeLines="0" w:line="44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大一      □ 大二     □ 大三     □ 大四      □ 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spacing w:beforeLines="0" w:line="440" w:lineRule="exact"/>
              <w:ind w:firstLine="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培训项目</w:t>
            </w:r>
          </w:p>
        </w:tc>
        <w:tc>
          <w:tcPr>
            <w:tcW w:w="7773" w:type="dxa"/>
            <w:gridSpan w:val="5"/>
            <w:shd w:val="clear" w:color="auto" w:fill="auto"/>
            <w:vAlign w:val="center"/>
          </w:tcPr>
          <w:p>
            <w:pPr>
              <w:spacing w:beforeLines="0" w:line="44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□ 青年大学生创业培训（GYB）     □青年大学生创业培训（SBP）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  <w:jc w:val="center"/>
        </w:trPr>
        <w:tc>
          <w:tcPr>
            <w:tcW w:w="1799" w:type="dxa"/>
            <w:shd w:val="clear" w:color="auto" w:fill="auto"/>
            <w:vAlign w:val="center"/>
          </w:tcPr>
          <w:p>
            <w:pPr>
              <w:spacing w:before="156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7773" w:type="dxa"/>
            <w:gridSpan w:val="5"/>
            <w:shd w:val="clear" w:color="auto" w:fill="auto"/>
            <w:vAlign w:val="center"/>
          </w:tcPr>
          <w:p>
            <w:pPr>
              <w:spacing w:before="156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beforeLines="0" w:line="360" w:lineRule="auto"/>
        <w:ind w:right="105" w:rightChars="50" w:firstLine="281" w:firstLineChars="100"/>
        <w:jc w:val="left"/>
        <w:rPr>
          <w:rFonts w:ascii="Times New Roman" w:hAnsi="Times New Roman" w:eastAsia="宋体" w:cs="Times New Roman"/>
          <w:b/>
          <w:bCs/>
          <w:sz w:val="28"/>
          <w:szCs w:val="28"/>
        </w:rPr>
      </w:pPr>
      <w:r>
        <w:rPr>
          <w:rFonts w:ascii="Times New Roman" w:hAnsi="Times New Roman" w:eastAsia="宋体" w:cs="Times New Roman"/>
          <w:b/>
          <w:bCs/>
          <w:sz w:val="28"/>
          <w:szCs w:val="28"/>
        </w:rPr>
        <w:t>备注: 以上各栏必须填写清楚，否则不得参与培训。</w:t>
      </w:r>
    </w:p>
    <w:p>
      <w:pPr>
        <w:spacing w:beforeLines="0" w:line="360" w:lineRule="auto"/>
        <w:ind w:right="105" w:rightChars="50" w:firstLine="280" w:firstLineChars="1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填写此表是参加创业培训的基础资料，在南京市职业技术培训指导中心留存。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907" w:bottom="794" w:left="1134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tantia">
    <w:panose1 w:val="02030602050306030303"/>
    <w:charset w:val="00"/>
    <w:family w:val="roman"/>
    <w:pitch w:val="default"/>
    <w:sig w:usb0="A00002EF" w:usb1="4000204B" w:usb2="00000000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新魏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新魏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before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8BA"/>
    <w:rsid w:val="00157D18"/>
    <w:rsid w:val="002B3672"/>
    <w:rsid w:val="00395919"/>
    <w:rsid w:val="004363AC"/>
    <w:rsid w:val="00476CFF"/>
    <w:rsid w:val="00505CFC"/>
    <w:rsid w:val="00553A1E"/>
    <w:rsid w:val="00697C3F"/>
    <w:rsid w:val="006B4FFC"/>
    <w:rsid w:val="006E15DA"/>
    <w:rsid w:val="00744941"/>
    <w:rsid w:val="007C06F0"/>
    <w:rsid w:val="0080485A"/>
    <w:rsid w:val="0082324F"/>
    <w:rsid w:val="00872178"/>
    <w:rsid w:val="0092260D"/>
    <w:rsid w:val="00947DF2"/>
    <w:rsid w:val="009E2804"/>
    <w:rsid w:val="00A31330"/>
    <w:rsid w:val="00A65C7B"/>
    <w:rsid w:val="00AD1296"/>
    <w:rsid w:val="00AD2663"/>
    <w:rsid w:val="00B54544"/>
    <w:rsid w:val="00B70563"/>
    <w:rsid w:val="00B92844"/>
    <w:rsid w:val="00C334BF"/>
    <w:rsid w:val="00C93636"/>
    <w:rsid w:val="00DC37B1"/>
    <w:rsid w:val="00E062EE"/>
    <w:rsid w:val="00E73971"/>
    <w:rsid w:val="00E779D9"/>
    <w:rsid w:val="00F638BA"/>
    <w:rsid w:val="00FB5AB2"/>
    <w:rsid w:val="028F3928"/>
    <w:rsid w:val="067A495A"/>
    <w:rsid w:val="0C93463D"/>
    <w:rsid w:val="106D6781"/>
    <w:rsid w:val="15B821C5"/>
    <w:rsid w:val="18AE2D77"/>
    <w:rsid w:val="24942947"/>
    <w:rsid w:val="266F0186"/>
    <w:rsid w:val="2A227E9E"/>
    <w:rsid w:val="2A94477D"/>
    <w:rsid w:val="2FC6705A"/>
    <w:rsid w:val="303A4116"/>
    <w:rsid w:val="348205E9"/>
    <w:rsid w:val="38117F0B"/>
    <w:rsid w:val="3CFB182F"/>
    <w:rsid w:val="412636AC"/>
    <w:rsid w:val="4C6C4625"/>
    <w:rsid w:val="5040467C"/>
    <w:rsid w:val="5D270E8D"/>
    <w:rsid w:val="5DBB1850"/>
    <w:rsid w:val="5EE350E8"/>
    <w:rsid w:val="653C56F9"/>
    <w:rsid w:val="66944A50"/>
    <w:rsid w:val="6C753965"/>
    <w:rsid w:val="6F5A6520"/>
    <w:rsid w:val="756A7BE4"/>
    <w:rsid w:val="76376FBA"/>
    <w:rsid w:val="7830734F"/>
    <w:rsid w:val="7C2878FA"/>
    <w:rsid w:val="7D5C18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Lines="50" w:line="360" w:lineRule="atLeast"/>
      <w:ind w:firstLine="465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qFormat/>
    <w:uiPriority w:val="34"/>
    <w:pPr>
      <w:spacing w:beforeLines="0" w:line="24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315</Words>
  <Characters>1801</Characters>
  <Lines>15</Lines>
  <Paragraphs>4</Paragraphs>
  <TotalTime>0</TotalTime>
  <ScaleCrop>false</ScaleCrop>
  <LinksUpToDate>false</LinksUpToDate>
  <CharactersWithSpaces>2112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2016-10-18T07:02:22Z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