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bookmarkStart w:id="0" w:name="_GoBack"/>
      <w:bookmarkEnd w:id="0"/>
      <w:r>
        <w:rPr>
          <w:rFonts w:hint="eastAsia"/>
          <w:sz w:val="28"/>
          <w:szCs w:val="36"/>
        </w:rPr>
        <w:t>大学生创新创业典型事迹</w:t>
      </w:r>
    </w:p>
    <w:p>
      <w:pPr>
        <w:numPr>
          <w:ilvl w:val="0"/>
          <w:numId w:val="0"/>
        </w:numPr>
        <w:rPr>
          <w:rFonts w:hint="eastAsia"/>
          <w:lang w:val="en-US" w:eastAsia="zh-CN"/>
        </w:rPr>
      </w:pPr>
      <w:r>
        <w:rPr>
          <w:rFonts w:hint="eastAsia" w:cstheme="minorBidi"/>
          <w:kern w:val="2"/>
          <w:sz w:val="28"/>
          <w:szCs w:val="36"/>
          <w:lang w:val="en-US" w:eastAsia="zh-CN" w:bidi="ar-SA"/>
        </w:rPr>
        <w:t>一．项目介绍：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以木艺作为我们的业务导向，实现开发设计型工作室与木艺培训室的双重结合。承接的业务包括：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（1）家居产品的设计与生产：工作室设计部门进行本品牌产品的开发设计，由技术人员进行手工生产，进行定制销售。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（2）木艺课程体验：不定期面向社会及校内师生开展各种手工木艺体验课，让大家了解手作的魅力，从而提高品牌认可度。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（3）家居产品的定制：接受设计师及其他人员的设计定做，如：毕业设计、产品打样、私人订制等。</w:t>
      </w:r>
    </w:p>
    <w:p>
      <w:pPr>
        <w:tabs>
          <w:tab w:val="left" w:pos="2443"/>
        </w:tabs>
        <w:jc w:val="left"/>
        <w:rPr>
          <w:rFonts w:hint="eastAsia" w:cstheme="minorBidi"/>
          <w:kern w:val="2"/>
          <w:sz w:val="28"/>
          <w:szCs w:val="36"/>
          <w:lang w:val="en-US" w:eastAsia="zh-CN" w:bidi="ar-SA"/>
        </w:rPr>
      </w:pPr>
      <w:r>
        <w:rPr>
          <w:rFonts w:hint="eastAsia" w:cstheme="minorBidi"/>
          <w:kern w:val="2"/>
          <w:sz w:val="28"/>
          <w:szCs w:val="36"/>
          <w:lang w:val="en-US" w:eastAsia="zh-CN" w:bidi="ar-SA"/>
        </w:rPr>
        <w:t>二．市场潜力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（1）木艺是一种相对简单且易出成品的手工业，而我们的团队拥有较为成熟的木艺家居产品设计经验和家具设计与制作专业知识，可以进行简单的家居用品及家具制作的教学。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（2）南京地区成熟的木工坊建设项目较少。由于我们的工作室立足于学校发展，借助学校便利的交通和丰富的师资力量，可以吸引更多人来此参观体验。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3）由于团队主创人员多为女生，可以结合自身条件开发以精致、小巧为特色的产品，如树脂木首饰、细木拼接首饰盒、威尔士爱情勺等，在此基础上开设工作室特色课程，在以男性为主导的木艺界找到属于自己工作室的特色道路，增加受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（4）我们可以为设计院校的学生提供亲自动手的场所和条件，让大家增长实践经验，更好的与理论学习相结合。</w:t>
      </w:r>
    </w:p>
    <w:p>
      <w:pPr>
        <w:tabs>
          <w:tab w:val="left" w:pos="2443"/>
        </w:tabs>
        <w:jc w:val="left"/>
        <w:rPr>
          <w:rFonts w:hint="eastAsia" w:cstheme="minorBidi"/>
          <w:kern w:val="2"/>
          <w:sz w:val="28"/>
          <w:szCs w:val="36"/>
          <w:lang w:val="en-US" w:eastAsia="zh-CN" w:bidi="ar-SA"/>
        </w:rPr>
      </w:pPr>
      <w:r>
        <w:rPr>
          <w:rFonts w:hint="eastAsia" w:cstheme="minorBidi"/>
          <w:kern w:val="2"/>
          <w:sz w:val="28"/>
          <w:szCs w:val="36"/>
          <w:lang w:val="en-US" w:eastAsia="zh-CN" w:bidi="ar-SA"/>
        </w:rPr>
        <w:t>三．媒体报道</w:t>
      </w:r>
    </w:p>
    <w:p>
      <w:pPr>
        <w:tabs>
          <w:tab w:val="left" w:pos="2443"/>
        </w:tabs>
        <w:jc w:val="left"/>
        <w:rPr>
          <w:rFonts w:hint="eastAsia" w:cstheme="minorBidi"/>
          <w:kern w:val="2"/>
          <w:sz w:val="28"/>
          <w:szCs w:val="36"/>
          <w:lang w:val="en-US" w:eastAsia="zh-CN" w:bidi="ar-SA"/>
        </w:rPr>
      </w:pPr>
      <w:r>
        <w:rPr>
          <w:rFonts w:hint="eastAsia" w:cstheme="minorBidi"/>
          <w:kern w:val="2"/>
          <w:sz w:val="21"/>
          <w:szCs w:val="24"/>
          <w:lang w:val="en-US" w:eastAsia="zh-CN" w:bidi="ar-SA"/>
        </w:rPr>
        <w:t>扬子晚报，南京日报多家纸媒及电视台报道</w:t>
      </w:r>
    </w:p>
    <w:p>
      <w:pPr>
        <w:widowControl w:val="0"/>
        <w:numPr>
          <w:ilvl w:val="0"/>
          <w:numId w:val="0"/>
        </w:numPr>
        <w:jc w:val="both"/>
        <w:rPr>
          <w:rFonts w:hint="eastAsia"/>
          <w:b w:val="0"/>
          <w:bCs w:val="0"/>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3702050</wp:posOffset>
            </wp:positionH>
            <wp:positionV relativeFrom="paragraph">
              <wp:posOffset>478155</wp:posOffset>
            </wp:positionV>
            <wp:extent cx="2237105" cy="1365250"/>
            <wp:effectExtent l="0" t="0" r="10795" b="6350"/>
            <wp:wrapTopAndBottom/>
            <wp:docPr id="26" name="图片 26" descr="QQ截图2016111918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QQ截图20161119183657"/>
                    <pic:cNvPicPr>
                      <a:picLocks noChangeAspect="1"/>
                    </pic:cNvPicPr>
                  </pic:nvPicPr>
                  <pic:blipFill>
                    <a:blip r:embed="rId4"/>
                    <a:stretch>
                      <a:fillRect/>
                    </a:stretch>
                  </pic:blipFill>
                  <pic:spPr>
                    <a:xfrm>
                      <a:off x="0" y="0"/>
                      <a:ext cx="2237105" cy="1365250"/>
                    </a:xfrm>
                    <a:prstGeom prst="rect">
                      <a:avLst/>
                    </a:prstGeom>
                  </pic:spPr>
                </pic:pic>
              </a:graphicData>
            </a:graphic>
          </wp:anchor>
        </w:drawing>
      </w:r>
      <w:r>
        <w:rPr>
          <w:rFonts w:hint="eastAsia"/>
          <w:b w:val="0"/>
          <w:bCs w:val="0"/>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77470</wp:posOffset>
            </wp:positionV>
            <wp:extent cx="3370580" cy="2221230"/>
            <wp:effectExtent l="0" t="0" r="7620" b="1270"/>
            <wp:wrapTopAndBottom/>
            <wp:docPr id="6" name="图片 6" descr="QQ截图2017052120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170521203213"/>
                    <pic:cNvPicPr>
                      <a:picLocks noChangeAspect="1"/>
                    </pic:cNvPicPr>
                  </pic:nvPicPr>
                  <pic:blipFill>
                    <a:blip r:embed="rId5"/>
                    <a:stretch>
                      <a:fillRect/>
                    </a:stretch>
                  </pic:blipFill>
                  <pic:spPr>
                    <a:xfrm>
                      <a:off x="0" y="0"/>
                      <a:ext cx="3370580" cy="2221230"/>
                    </a:xfrm>
                    <a:prstGeom prst="rect">
                      <a:avLst/>
                    </a:prstGeom>
                  </pic:spPr>
                </pic:pic>
              </a:graphicData>
            </a:graphic>
          </wp:anchor>
        </w:drawing>
      </w:r>
    </w:p>
    <w:p>
      <w:pPr>
        <w:widowControl w:val="0"/>
        <w:numPr>
          <w:ilvl w:val="0"/>
          <w:numId w:val="0"/>
        </w:numPr>
        <w:jc w:val="both"/>
        <w:rPr>
          <w:rFonts w:hint="eastAsia"/>
          <w:b w:val="0"/>
          <w:bCs w:val="0"/>
          <w:lang w:val="en-US" w:eastAsia="zh-CN"/>
        </w:rPr>
      </w:pPr>
      <w:r>
        <w:rPr>
          <w:rFonts w:hint="eastAsia"/>
          <w:b w:val="0"/>
          <w:bCs w:val="0"/>
          <w:lang w:val="en-US" w:eastAsia="zh-CN"/>
        </w:rPr>
        <w:t>中青报头版</w:t>
      </w:r>
    </w:p>
    <w:p>
      <w:pPr>
        <w:tabs>
          <w:tab w:val="left" w:pos="2443"/>
        </w:tabs>
        <w:jc w:val="left"/>
        <w:rPr>
          <w:rFonts w:hint="eastAsia" w:cstheme="minorBidi"/>
          <w:kern w:val="2"/>
          <w:sz w:val="28"/>
          <w:szCs w:val="36"/>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锐字云字库粗圆体1.0">
    <w:altName w:val="宋体"/>
    <w:panose1 w:val="02010604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A0785"/>
    <w:rsid w:val="0C2A0785"/>
    <w:rsid w:val="14095D3A"/>
    <w:rsid w:val="4A713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2017-06-08T11:24:00Z</dcterms:created>
  <dc:creator>韩艺</dc:creator>
  <cp:lastModifiedBy>Administrator</cp:lastModifiedBy>
  <dcterms:modified xsi:type="dcterms:W3CDTF">2017-06-12T02:45:26Z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